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0" w:line="276" w:lineRule="auto"/>
      </w:pPr>
      <w:r>
        <w:rPr>
          <w:sz w:val="30"/>
          <w:szCs w:val="30"/>
        </w:rPr>
        <w:t xml:space="preserve"/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บทวิเคราะห์สถานการณ์ยางพารา</w:t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ณ เดือนพฤศจิกายน 2568</w:t>
      </w:r>
    </w:p>
    <w:p>
      <w:pPr>
        <w:spacing w:after="4800" w:line="276" w:lineRule="auto"/>
      </w:pPr>
      <w:r>
        <w:rPr>
          <w:sz w:val="30"/>
          <w:szCs w:val="30"/>
        </w:rPr>
        <w:t xml:space="preserve"/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p>
      <w:r>
        <w:br w:type="page"/>
      </w:r>
    </w:p>
    <w:p>
      <w:pPr>
        <w:spacing w:after="200" w:line="276" w:lineRule="auto"/>
        <w:jc w:val="center"/>
      </w:pPr>
      <w:r>
        <w:rPr>
          <w:b/>
          <w:bCs/>
          <w:sz w:val="40"/>
          <w:szCs w:val="40"/>
        </w:rPr>
        <w:t xml:space="preserve">สารบัญ</w:t>
      </w:r>
    </w:p>
    <w:p>
      <w:pPr>
        <w:spacing w:after="60" w:line="276" w:lineRule="auto"/>
      </w:pPr>
      <w:r>
        <w:rPr>
          <w:sz w:val="30"/>
          <w:szCs w:val="30"/>
        </w:rPr>
        <w:t xml:space="preserve">1. สถานการณ์ราคายางของประเทศไทย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1.1 สถานการณ์ราคายางแผ่นรมควัน ชั้น 3 และยางแผ่นดิบ</w:t>
      </w:r>
    </w:p>
    <w:p>
      <w:pPr>
        <w:spacing w:after="60" w:line="276" w:lineRule="auto"/>
      </w:pPr>
      <w:r>
        <w:rPr>
          <w:sz w:val="30"/>
          <w:szCs w:val="30"/>
        </w:rPr>
        <w:t xml:space="preserve">   1.2 สถานการณ์ราคาน้ำยางสด และยางก้อนถ้วย</w:t>
      </w:r>
    </w:p>
    <w:p>
      <w:pPr>
        <w:spacing w:after="60" w:line="276" w:lineRule="auto"/>
      </w:pPr>
      <w:r>
        <w:rPr>
          <w:sz w:val="30"/>
          <w:szCs w:val="30"/>
        </w:rPr>
        <w:t xml:space="preserve">2. สถานการณ์การผลิตยางธรรมชาติของโลก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3. สถานการณ์การใช้ยางธรรมชาติของโลก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4. สถานการณ์การส่งออกยางธรรมชาติของประเทศไทย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 ปริมาณการส่งออกยางธรรมชาติของประเทศไทย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4.1.1 ปริมาณการส่งออก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4.1.2 ปริมาณการส่งออก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 มูลค่าการส่งออกยางธรรมชาติของประเทศไทย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4.2.1 มูลค่าการส่งออก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4.2.2 มูลค่าการส่งออก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5. ปัจจัยที่เกี่ยวข้องกับอุตสาหกรรมยางของไทย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5.1 ปัจจัยสนับสนุน</w:t>
      </w:r>
    </w:p>
    <w:p>
      <w:pPr>
        <w:spacing w:after="60" w:line="276" w:lineRule="auto"/>
      </w:pPr>
      <w:r>
        <w:rPr>
          <w:sz w:val="30"/>
          <w:szCs w:val="30"/>
        </w:rPr>
        <w:t xml:space="preserve">   5.2 ปัจจัยท้าทาย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5.3 คาดการณ์แนวโน้มสถานการณ์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1. สถานการณ์ราคายางของประเทศไทย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1.1 สถานการณ์ราคายางแผ่นรมควัน ชั้น 3 และยางแผ่นดิบ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ยางแผ่นรมควัน ชั้น 3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ยางแผ่นดิบ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70.88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64.62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78.56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67.81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64.49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85.71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55.58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58.58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50.81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77.23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56.44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49.03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75.17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จากข้อมูลราคายางแผ่นรมควัน ชั้น 3 ของตลาดกลางยางพารา กยท. ระหว่างปี 2565 - 2566 ราคามีแนวโน้มลดลง แต่อย่างไรก็ตามระหว่างปี 2567 - 2568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2565 ค่าเฉลี่ยราคายางอยู่ที่ 58.58 บาท/กก. และปี 2566 ค่าเฉลี่ยราคายางอยู่ที่ 50.81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2567 ค่าเฉลี่ยราคายางอยู่ที่ 77.23 บาท/กก. เพิ่มขึ้น 52.00% เมื่อเทียบกับปี 2566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2568 ในเดือนพฤศจิกายน ราคาอยู่ที่ 60.54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จากข้อมูลราคายางแผ่นดิบ ของตลาดกลางยางพารา กยท. ระหว่างปี 2565 - 2566 ราคามีแนวโน้มลดลง แต่อย่างไรก็ตามระหว่างปี 2567 - 2568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2565 ค่าเฉลี่ยราคายางอยู่ที่ 56.44 บาท/กก. และปี 2566 ค่าเฉลี่ยราคายางอยู่ที่ 49.03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2567 ค่าเฉลี่ยราคายางอยู่ที่ 75.17 บาท/กก. เพิ่มขึ้น 53.31% เมื่อเทียบกับปี 2566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2568 ในเดือนพฤศจิกายน ราคาอยู่ที่ 56.98 บาท/กก.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1.2 สถานการณ์ราคาน้ำยางสด และยางก้อนถ้วย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น้ำยางสด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ยางก้อนถ้วย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50.78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51.16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44.83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41.05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44.86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52.29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41.34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37.93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52.33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54.50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47.05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70.49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45.27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41.74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57.66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จากข้อมูลราคาน้ำยางสด ของตลาดกลางยางพารา กยท. ระหว่างปี 2565 - 2566 ราคามีแนวโน้มลดลง แต่อย่างไรก็ตามระหว่างปี 2567 - 2568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2565 ค่าเฉลี่ยราคายางอยู่ที่ 54.50 บาท/กก. และปี 2566 ค่าเฉลี่ยราคายางอยู่ที่ 47.05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2567 ค่าเฉลี่ยราคายางอยู่ที่ 70.49 บาท/กก. เพิ่มขึ้น 49.82% เมื่อเทียบกับปี 2566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2568 ในเดือนพฤศจิกายน ราคาอยู่ที่ 56.16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จากข้อมูลราคายางก้อนถ้วย ของตลาดกลางยางพารา กยท. ระหว่างปี 2565 - 2566 ราคามีแนวโน้มลดลง แต่อย่างไรก็ตามระหว่างปี 2567 - 2568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2565 ค่าเฉลี่ยราคายางอยู่ที่ 45.27 บาท/กก. และปี 2566 ค่าเฉลี่ยราคายางอยู่ที่ 41.74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2567 ค่าเฉลี่ยราคายางอยู่ที่ 57.66 บาท/กก. เพิ่มขึ้น 38.14% เมื่อเทียบกับปี 2566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2568 ในเดือนพฤศจิกายน ราคาอยู่ที่ 52.33 บาท/กก.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2. สถานการณ์การผลิตยางธรรมชาติของโลก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4.867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โกตดิวัวร์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1.548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1.800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1.992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2.151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3.045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2.717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2.241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2.025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0.757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0.916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ลาว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0.211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กัวเตมาลา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บังกลาเทศ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ปาปัวนิวกินี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0.442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0.496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0.575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14.598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14.704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14.971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15.310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ภาพรวมการผลิตยางธรรมชาติของโลก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คาดการณ์ปริมาณการผลิตยางธรรมชาติของโลกในปี 2569 อยู่ที่ 15.310 ล้านตัน เพิ่มขึ้น 2.26% จากปี 2568 ที่ 14.971 ล้านตัน โดยมีแรงขับเคลื่อนสำคัญจากผลผลิตของโกตดิวัวร์ที่ขยายตัว 7.98%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ประเทศไทยซึ่งเป็นผู้ผลิตอันดับที่ 1 ของโลก ปี 2569 คาดว่ามีปริมาณการผลิตอยู่ที่ 4.867 ล้านตัน เพิ่มขึ้น 2.14% เมื่อเทียบกับปีที่ผ่านมา สาเหตุหลักอาจมาจากสภาพอากาศที่เอื้ออำนวย และราคายางในตลาดที่ปรับตัวสูงขึ้นเป็นแรงจูงใจสำคัญที่ทำให้มีการผลิตเพิ่มมากขึ้น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ประเทศอื่นที่น่าสนใจ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โกตดิวัวร์</w:t>
      </w:r>
      <w:r>
        <w:rPr>
          <w:sz w:val="30"/>
          <w:szCs w:val="30"/>
        </w:rPr>
        <w:t xml:space="preserve"> ปริมาณการผลิตปี 2569 คาดว่าอยู่ที่ 2.151 ล้านตัน เพิ่มขึ้น 7.98%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ปริมาณการผลิตปี 2569 คาดว่าอยู่ที่ 0.360 ล้านตัน เพิ่มขึ้น 6.82%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ลาว</w:t>
      </w:r>
      <w:r>
        <w:rPr>
          <w:sz w:val="30"/>
          <w:szCs w:val="30"/>
        </w:rPr>
        <w:t xml:space="preserve"> ปริมาณการผลิตปี 2569 คาดว่าอยู่ที่ 0.602 ล้านตัน เพิ่มขึ้น 4.70% เมื่อเทียบกับปีที่ผ่านมา ซึ่งขยายตัวต่อเนื่องเป็นปีที่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เวียดนาม</w:t>
      </w:r>
      <w:r>
        <w:rPr>
          <w:sz w:val="30"/>
          <w:szCs w:val="30"/>
        </w:rPr>
        <w:t xml:space="preserve"> ปริมาณการผลิตปี 2569 คาดว่าอยู่ที่ 1.290 ล้านตัน ลดลง 4.16%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3. สถานการณ์การใช้ยางธรรมชาติของโลก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6.343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6.761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6.869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6.955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7.040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สหภาพยุโรป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1.058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สหรัฐอเมริกา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ญี่ปุ่น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เกาหลีใต้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ตุรกี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เม็กซิโก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แคนาดา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รัสเซีย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ไต้หวัน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14.620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15.027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15.282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15.301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15.411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ภาพรวมการใช้ยางธรรมชาติของโลก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คาดการณ์ปริมาณการใช้ยางธรรมชาติของโลกในปี 2569 อยู่ที่ 15.411 ล้านตัน เพิ่มขึ้น 0.72% จากปี 2568 ที่ 15.301 ล้านตัน โดยมีแรงขับเคลื่อนสำคัญจากความต้องการใช้ของมาเลเซียที่ขยายตัว 8.30%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ประเทศไทยซึ่งเป็นผู้บริโภคยางธรรมชาติอันดับที่ 3 ของโลก ปี 2569 คาดว่ามีปริมาณการใช้อยู่ที่ 1.147 ล้านตัน ลดลง 3.53% เมื่อเทียบกับปีที่ผ่านมา สาเหตุหลักมาจากอุปสงค์ในประเทศชะลอตัว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ประเทศหลัก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ปริมาณการใช้ปี 2569 คาดว่าอยู่ที่ 7.040 ล้านตัน เพิ่มขึ้น 1.22%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อินเดีย</w:t>
      </w:r>
      <w:r>
        <w:rPr>
          <w:sz w:val="30"/>
          <w:szCs w:val="30"/>
        </w:rPr>
        <w:t xml:space="preserve"> ปริมาณการใช้ปี 2569 คาดว่าอยู่ที่ 1.441 ล้านตัน เพิ่มขึ้น 0.21%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ไทย</w:t>
      </w:r>
      <w:r>
        <w:rPr>
          <w:sz w:val="30"/>
          <w:szCs w:val="30"/>
        </w:rPr>
        <w:t xml:space="preserve"> ปริมาณการใช้ปี 2569 คาดว่าอยู่ที่ 1.147 ล้านตัน ลดลง 3.53% เมื่อเทียบกับปีที่ผ่านมา ซึ่งหดตัวต่อเนื่องเป็นปีที่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ปริมาณการใช้ปี 2569 คาดว่าอยู่ที่ 1.058 ล้านตัน ลดลง 0.38%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ปริมาณการใช้ปี 2569 คาดว่าอยู่ที่ 0.836 ล้านตัน เพิ่มขึ้น 1.09%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4. สถานการณ์การส่งออกยางธรรมชาติของประเทศไทย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 ปริมาณการส่งออกยางธรรมชาติของประเทศไทย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378,503.80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391,389.70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297,712.40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364,934.90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372,298.40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396,573.80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358,487.00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384,842.40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388,680.00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409,710.70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341,890.30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387,818.80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328,943.50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324,947.20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289,077.50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325,527.70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346,514.80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346,247.90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302,805.90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360,230.50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364,022.90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313,685.30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267,658.60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285,460.00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383,211.60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290,708.10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338,156.10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298,303.60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382,680.70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296,034.90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357,879.00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310,227.00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380,265.10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278,991.60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314,434.50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317,833.90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371,601.80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314,141.20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343,953.50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371,385.60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3,696,722.60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3,362,430.40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3,212,054.80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3,406,564.40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395,206.00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341,017.90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355,600.50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352,209.00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322,376.80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369,751.70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4,444,137.60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4,025,825.10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3,937,407.00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ในเดือนตุลาคม ปี 2568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371,385.60 ตัน</w:t>
      </w:r>
      <w:r>
        <w:rPr>
          <w:sz w:val="30"/>
          <w:szCs w:val="30"/>
        </w:rPr>
        <w:t xml:space="preserve"> เพิ่มขึ้นจากเดือนที่แล้ว </w:t>
      </w:r>
      <w:r>
        <w:rPr>
          <w:b/>
          <w:bCs/>
          <w:sz w:val="30"/>
          <w:szCs w:val="30"/>
        </w:rPr>
        <w:t xml:space="preserve">53,551.70 ตัน</w:t>
      </w:r>
      <w:r>
        <w:rPr>
          <w:sz w:val="30"/>
          <w:szCs w:val="30"/>
        </w:rPr>
        <w:t xml:space="preserve"> (+16.85%MoM) ที่มีปริมาณการส่งออกอยู่ที่ </w:t>
      </w:r>
      <w:r>
        <w:rPr>
          <w:b/>
          <w:bCs/>
          <w:sz w:val="30"/>
          <w:szCs w:val="30"/>
        </w:rPr>
        <w:t xml:space="preserve">317,833.90 ตัน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ตุลาคม ปี 2568 ยอดสะสมอยู่ที่ </w:t>
      </w:r>
      <w:r>
        <w:rPr>
          <w:b/>
          <w:bCs/>
          <w:sz w:val="30"/>
          <w:szCs w:val="30"/>
        </w:rPr>
        <w:t xml:space="preserve">3,406,564.40 ตัน</w:t>
      </w:r>
      <w:r>
        <w:rPr>
          <w:sz w:val="30"/>
          <w:szCs w:val="30"/>
        </w:rPr>
        <w:t xml:space="preserve"> เพิ่มขึ้นจากปีที่แล้ว </w:t>
      </w:r>
      <w:r>
        <w:rPr>
          <w:b/>
          <w:bCs/>
          <w:sz w:val="30"/>
          <w:szCs w:val="30"/>
        </w:rPr>
        <w:t xml:space="preserve">194,509.60 ตัน</w:t>
      </w:r>
      <w:r>
        <w:rPr>
          <w:sz w:val="30"/>
          <w:szCs w:val="30"/>
        </w:rPr>
        <w:t xml:space="preserve"> (+6.06%YoY) ที่มียอดอยู่ที่ </w:t>
      </w:r>
      <w:r>
        <w:rPr>
          <w:b/>
          <w:bCs/>
          <w:sz w:val="30"/>
          <w:szCs w:val="30"/>
        </w:rPr>
        <w:t xml:space="preserve">3,212,054.80 ตัน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4.1.1 ปริมาณการส่งออกยางธรรมชาติของประเทศไทย แยกรายชนิดยาง ปี 2568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136,612.60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148,127.40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35,175.90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5,088.40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37,267.40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2,663.00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364,934.70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170,947.30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122,382.90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37,107.70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5,084.10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46,550.00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2,770.50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384,842.50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157,429.60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141,966.10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35,054.30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6,709.10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44,211.80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2,448.00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387,818.90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116,906.10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129,508.90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36,905.40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4,702.00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35,564.20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1,941.10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325,527.70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117,318.80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182,822.40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24,298.60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5,204.10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28,944.10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1,642.50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360,230.50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104,732.80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120,311.30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27,670.80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5,142.80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25,730.80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1,871.60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285,460.10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115,060.70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111,667.50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31,043.70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7,842.00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30,767.10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1,922.80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298,303.80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98,370.70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127,120.60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37,548.00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7,088.50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37,627.50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2,471.70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310,227.00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98,802.50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132,519.10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43,171.00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6,006.60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34,861.90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2,472.80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317,833.90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115,687.00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168,141.40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44,653.70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7,033.20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33,680.10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2,190.10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371,385.50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1,231,868.10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1,384,567.60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352,629.10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59,900.80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355,204.90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22,394.10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3,406,564.60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แยกรายชนิดยาง เดือนตุลาคม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 115,687.00 ตัน (+17.09%MoM)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 168,141.40 ตัน (+26.88%MoM)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 44,653.70 ตัน (+3.43%MoM)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 7,033.20 ตัน (+17.09%MoM)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 33,680.10 ตัน (−3.39%MoM)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 2,190.10 ตัน (−11.43%MoM)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แยกรายชนิดยาง ในช่วงเดือนมกราคม - ตุลาคม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มีปริมาณการส่งออกสะสม 1,231,868.10 ตัน (−19.47%YoY)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มีปริมาณการส่งออกสะสม 1,384,567.60 ตัน (+36.73%YoY)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มีปริมาณการส่งออกสะสม 352,629.10 ตัน (+24.78%YoY)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มีปริมาณการส่งออกสะสม 59,900.80 ตัน (+56.80%YoY)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มีปริมาณการส่งออกสะสม 355,204.90 ตัน (+10.29%YoY)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มีปริมาณการส่งออกสะสม 22,394.10 ตัน (−17.04%YoY)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4.1.2 ปริมาณการส่งออกยางธรรมชาติของประเทศไทย แยกรายประเทศปลายทาง ปี 2568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223,275.00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23,385.30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25,083.30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23,788.10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16,343.80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53,059.60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364,935.10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251,870.90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24,661.10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16,030.50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22,993.30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17,132.60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52,154.30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384,842.70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265,845.20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21,630.10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22,013.20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17,175.90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16,657.50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44,497.20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387,819.10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197,929.50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22,292.50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15,857.30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26,491.90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14,338.40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48,617.90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325,527.50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235,828.70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21,394.00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16,591.30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19,678.50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15,494.70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51,243.40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360,230.60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165,872.40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21,505.90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16,004.80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18,326.30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14,610.60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49,139.80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285,459.80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170,258.60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25,104.50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15,789.50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21,207.40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15,610.60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50,333.30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298,303.90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191,140.10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19,195.80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8,202.00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24,969.70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17,418.70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49,300.80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310,227.10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188,212.20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20,101.50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21,119.30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22,104.60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17,728.00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48,568.40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317,834.00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249,182.60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21,934.40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12,759.20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20,103.10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16,183.10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51,223.10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371,385.50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2,139,415.20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221,205.10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169,450.40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216,838.80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161,518.00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498,137.80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3,406,565.30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แยกรายประเทศปลายทาง เดือนตุลาคม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 249,182.60 ตัน (+32.39%MoM)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 21,934.40 ตัน (+9.12%MoM)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 12,759.20 ตัน (−39.59%MoM)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 20,103.10 ตัน (−9.05%MoM)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 16,183.10 ตัน (−8.71%MoM)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 51,223.10 ตัน (+5.47%MoM)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แยกรายประเทศปลายทาง ในช่วงเดือนมกราคม - ตุลาคม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นำเข้าจากไทยด้วยปริมาณสะสม 2,139,415.20 ตัน (+25.38%YoY)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นำเข้าจากไทยด้วยปริมาณสะสม 221,205.10 ตัน (−22.30%YoY)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นำเข้าจากไทยด้วยปริมาณสะสม 169,450.40 ตัน (−25.66%YoY)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นำเข้าจากไทยด้วยปริมาณสะสม 216,838.80 ตัน (+6.20%YoY)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นำเข้าจากไทยด้วยปริมาณสะสม 161,518.00 ตัน (−14.56%YoY)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นำเข้าจากไทยด้วยปริมาณสะสม 498,137.80 ตัน (−16.96%YoY)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 มูลค่าการส่งออกยางธรรมชาติของประเทศไทย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23,656.65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19,821.99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17,023.81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27,541.47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23,093.94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19,522.41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21,251.02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28,630.04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24,835.31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21,382.56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21,555.12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28,772.18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21,655.39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16,985.08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18,904.42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24,365.60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23,641.92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17,901.88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20,769.30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25,767.72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24,800.21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16,248.01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18,385.21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19,966.14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24,967.93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15,308.29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24,346.76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20,328.42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25,223.67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15,088.81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25,612.54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20,338.00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23,385.64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14,514.90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21,852.11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20,958.00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22,157.40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16,834.47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24,257.31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23,412.44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237,418.06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173,608.40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213,957.60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240,080.01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22,707.12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19,195.03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26,032.27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18,820.01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18,139.95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28,523.16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278,945.19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210,943.38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268,513.03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ในเดือนตุลาคม ปี 2568 มูลค่าการส่งออกยางธรรมชาติของไทยอยู่ที่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23,412.44 ล้านบาท</w:t>
      </w:r>
      <w:r>
        <w:rPr>
          <w:sz w:val="30"/>
          <w:szCs w:val="30"/>
        </w:rPr>
        <w:t xml:space="preserve"> เพิ่มขึ้นจากเดือนที่แล้ว </w:t>
      </w:r>
      <w:r>
        <w:rPr>
          <w:b/>
          <w:bCs/>
          <w:sz w:val="30"/>
          <w:szCs w:val="30"/>
        </w:rPr>
        <w:t xml:space="preserve">2,454.44 ล้านบาท</w:t>
      </w:r>
      <w:r>
        <w:rPr>
          <w:sz w:val="30"/>
          <w:szCs w:val="30"/>
        </w:rPr>
        <w:t xml:space="preserve"> (+11.71%MoM) ที่มีมูลค่าการส่งออกอยู่ที่ </w:t>
      </w:r>
      <w:r>
        <w:rPr>
          <w:b/>
          <w:bCs/>
          <w:sz w:val="30"/>
          <w:szCs w:val="30"/>
        </w:rPr>
        <w:t xml:space="preserve">20,958.00 ล้านบาท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ตุลาคม ปี 2568 ยอดสะสมอยู่ที่ </w:t>
      </w:r>
      <w:r>
        <w:rPr>
          <w:b/>
          <w:bCs/>
          <w:sz w:val="30"/>
          <w:szCs w:val="30"/>
        </w:rPr>
        <w:t xml:space="preserve">240,080.01 ล้านบาท</w:t>
      </w:r>
      <w:r>
        <w:rPr>
          <w:sz w:val="30"/>
          <w:szCs w:val="30"/>
        </w:rPr>
        <w:t xml:space="preserve"> เพิ่มขึ้นจากปีที่แล้ว </w:t>
      </w:r>
      <w:r>
        <w:rPr>
          <w:b/>
          <w:bCs/>
          <w:sz w:val="30"/>
          <w:szCs w:val="30"/>
        </w:rPr>
        <w:t xml:space="preserve">26,122.41 ล้านบาท</w:t>
      </w:r>
      <w:r>
        <w:rPr>
          <w:sz w:val="30"/>
          <w:szCs w:val="30"/>
        </w:rPr>
        <w:t xml:space="preserve"> (+12.21%YoY) ที่มียอดอยู่ที่ </w:t>
      </w:r>
      <w:r>
        <w:rPr>
          <w:b/>
          <w:bCs/>
          <w:sz w:val="30"/>
          <w:szCs w:val="30"/>
        </w:rPr>
        <w:t xml:space="preserve">213,957.60 ล้านบาท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4.2.1 มูลค่าการส่งออกยางธรรมชาติของประเทศไทย แยกรายชนิดยาง ปี 2568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9,848.66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10,364.64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2,935.77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948.24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3,288.22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155.94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27,541.47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12,047.38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8,461.62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3,065.12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860.41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4,023.68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171.83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28,630.04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10,976.01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9,689.30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2,883.90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1,306.83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3,768.20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147.94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28,772.18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8,305.21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8,999.50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3,054.89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894.85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2,996.52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114.64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24,365.61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7,925.76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12,477.61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1,919.49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1,091.56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2,262.47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90.84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25,767.73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6,798.65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8,007.51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2,128.94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950.94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1,975.72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104.39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19,966.15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7,139.93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7,082.60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2,383.84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1,396.83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2,224.13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101.08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20,328.41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5,907.03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7,662.64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2,830.36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1,188.20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2,626.17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123.59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20,337.99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6,083.14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8,002.10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3,209.44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1,067.73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2,465.71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129.89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20,958.01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6,938.87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9,710.80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3,183.23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1,107.19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2,357.05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115.31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23,412.45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81,970.64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90,458.32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27,594.98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10,812.78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27,987.87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1,255.45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240,080.04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แยกรายชนิดยาง เดือนตุลาคม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 6,938.87 ล้านบาท (+14.07%MoM)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 9,710.80 ล้านบาท (+21.35%MoM)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 3,183.23 ล้านบาท (−0.82%MoM)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 1,107.19 ล้านบาท (+3.70%MoM)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 2,357.05 ล้านบาท (−4.41%MoM)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 115.31 ล้านบาท (−11.22%MoM)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แยกรายชนิดยาง ในช่วงเดือนมกราคม - ตุลาคม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มีมูลค่าการส่งออกสะสม 81,970.64 ล้านบาท (−14.55%YoY)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มีมูลค่าการส่งออกสะสม 90,458.32 ล้านบาท (+48.77%YoY)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มีมูลค่าการส่งออกสะสม 27,594.98 ล้านบาท (+24.60%YoY)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มีมูลค่าการส่งออกสะสม 10,812.78 ล้านบาท (+47.89%YoY)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มีมูลค่าการส่งออกสะสม 27,987.87 ล้านบาท (+6.78%YoY)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มีมูลค่าการส่งออกสะสม 1,255.45 ล้านบาท (−19.49%YoY)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4.2.2 มูลค่าการส่งออกยางธรรมชาติของประเทศไทย แยกรายประเทศปลายทาง ปี 2568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16,039.58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1,965.69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2,012.55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1,908.37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1,327.60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4,287.67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27,541.46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17,942.98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1,927.95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1,317.15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1,847.50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1,375.54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4,218.92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28,630.04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18,644.49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1,867.25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1,860.99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1,332.27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1,334.94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3,732.22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28,772.16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14,049.88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1,814.84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1,355.49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2,115.75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1,117.79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3,911.83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24,365.58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16,147.96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1,578.54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1,419.80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1,516.86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1,151.85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3,952.72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25,767.73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11,089.31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1,570.83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1,295.04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1,370.53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1,057.95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3,582.47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19,966.13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10,911.97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1,866.32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1,250.74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1,519.04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1,078.25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3,702.10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20,328.42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11,765.54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1,371.06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745.36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1,805.60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1,140.19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3,510.25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20,338.00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11,671.27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1,481.62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1,601.79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1,574.25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1,176.46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3,452.61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20,958.00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14,790.86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1,533.65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1,005.85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1,374.50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1,065.05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3,642.52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23,412.43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143,053.84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16,977.75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13,864.76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16,364.67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11,825.62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37,993.31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240,079.95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แยกรายประเทศปลายทาง เดือนตุลาคม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 14,790.86 ล้านบาท (+26.73%MoM)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 1,533.65 ล้านบาท (+3.51%MoM)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 1,005.85 ล้านบาท (−37.20%MoM)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 1,374.50 ล้านบาท (−12.69%MoM)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 1,065.05 ล้านบาท (−9.47%MoM)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 3,642.52 ล้านบาท (+5.50%MoM)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แยกรายประเทศปลายทาง ในช่วงเดือนมกราคม - ตุลาคม ปี 2568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นำเข้าจากไทยด้วยมูลค่าสะสม 143,053.84 ล้านบาท (+37.14%YoY)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นำเข้าจากไทยด้วยมูลค่าสะสม 16,977.75 ล้านบาท (−15.06%YoY)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นำเข้าจากไทยด้วยมูลค่าสะสม 13,864.76 ล้านบาท (−18.64%YoY)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นำเข้าจากไทยด้วยมูลค่าสะสม 16,364.67 ล้านบาท (+5.38%YoY)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นำเข้าจากไทยด้วยมูลค่าสะสม 11,825.62 ล้านบาท (−19.19%YoY)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นำเข้าจากไทยด้วยมูลค่าสะสม 37,993.31 ล้านบาท (−10.50%YoY)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5. ปัจจัยที่เกี่ยวข้องกับอุตสาหกรรมยางของไทย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5.1 ปัจจัยสนับสนุน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5.1.1 โครงการชะลอการขายยาง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การยางแห่งประเทศไทย (กยท.) ดำเนินโครงการชะลอการขายยาง ช่วยรักษาปริมาณผลผลิตยางที่เข้าสู่ตลาดให้อยู่ในระดับที่เหมาะสม เพื่อลดความผันผวนของราคายางพาราให้มีเสถียรภาพ โดยสนับสนุนสินเชื่อเพื่อเป็นเงินทุนหมุนเวียนร้อยละ 80 ของมูลค่ายางที่สถาบันเกษตรกรชาวสวนยางรวบรวมและจัดเก็บไว้ ครอบคลุมยางก้อนถ้วย น้ำยางสด น้ำยางข้น ยางแผ่นดิบ ยางแผ่นรมควันชั้น 3 และยางแท่ง STR20 เมื่อขายยางผ่านตลาดกลางยางพาราจังหวัด กยท. จะหักสินเชื่อกลับเข้าโครงการฯ และจ่ายเงินส่วนต่างคืนให้แก่สถาบันเกษตรกรชาวสวนยาง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5.1.2 โครงการรักษาเสถียรภาพราคายางของตลาดกลางยางพารา กยท.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ได้ลงนาม MOU ว่าด้วยการบริหารจัดการผลผลิตยางอย่างเป็นระบบกับบริษัทเอกชน เพื่อผลักดันประเทศไทยสู่ศูนย์กลางอุตสาหกรรมยางของภูมิภาค สร้างความมั่นคงทางเศรษฐกิจให้เกษตรกร ลดความผันผวนของราคา และผลิตให้ตรงตามความต้องการตลาด พร้อมสนับสนุนการรวบรวมผลผลิตยาง ตรวจสอบแหล่งผลิต ประเมินความเสี่ยง ตลอดจนออกเอกสารข้อมูลการซื้อขายยางให้แก่ผู้ซื้ออย่างครบถ้วน ให้เป็นไปตามมาตรการ EUDR ซึ่งดำเนินการโดยตลาดกลางยางพาราและตลาดเครือข่ายของ กยท. ทั่วประเทศ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5.1.3 การจัดตั้งตลาดเครือข่ายและตลาดกลางยางพาราให้ครอบคลุมทุกพื้นที่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ได้จัดตั้งตลาดเครือข่ายและตลาดกลางยางพาราให้ครอบคลุมทุกพื้นที่ เพื่อให้เกษตรกรนำยางมาซื้อขายผ่านกลไกตลาดกลางยางพารา ซึ่งจะทำให้ได้รับราคาที่เป็นธรรม ประกอบกับมีระบบซื้อขายผ่านตลาดกลางด้วยการประมูลซื้อขายผ่านระบบ Thai Rubber Trade เพิ่มขีดความสามารถในการแข่งขันทางการค้าระดับโลก เชื่อมโยงข้อมูลซื้อขายยางผ่านระบบตรวจสอบย้อนกลับแหล่งที่มาของยาง รองรับมาตรการ EU Deforestation Free Regulation (EUDR) เพื่อเพิ่มมูลค่าผลผลิตยาง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5.2 ปัจจัยท้าทาย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5.2.1 นโยบายการเงินและความผันผวนของอัตราแลกเปลี่ยน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สถานการณ์ค่าเงินบาทเป็นปัจจัยที่ต้องติดตามใกล้ชิด ทิศทางค่าเงินบาทมีผลโดยตรงต่อราคาสินค้าส่งออกของไทยในตลาดโลกและรายได้สุทธิในรูปเงินบาทของผู้ส่งออก โดยเฉพาะในช่วงที่อุปทานยางใหม่เริ่มทยอยออกสู่ตลาด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5.2.2 สภาพอากาศและภัยธรรมชาติ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ปริมาณและการกระจายตัวของฝนในแหล่งปลูกยางเป็นตัวแปรสำคัญของปริมาณผลผลิตที่ออกสู่ตลาด ฝนตกหนักต่อเนื่องในหลายพื้นที่ทำให้การกรีดยางทำได้ไม่เต็มที่ จึงเป็นปัจจัยจำกัดปริมาณผลผลิตยางพาราที่จะออกสู่ตลาด และเป็นปัจจัยสนับสนุนให้ราคายางพารามีแนวโน้มทรงตัวในระดับสูง ทั้งนี้ติดตามสถานการณ์รายวันได้จากแดชบอร์ดสภาพอากาศของระบบ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5.2.3 ความเสี่ยงจากมาตรการภาษีการค้าสหรัฐฯ ต่อกลุ่มยางและผลิตภัณฑ์ยาง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สหรัฐฯ เริ่มเก็บภาษีนำเข้าสินค้าไทยบางรายการตั้งแต่เดือนกรกฎาคม 2569 แต่ยางธรรมชาติในรูปวัตถุดิบ เช่น ยางแผ่นและยางแท่ง ยังได้รับการยกเว้น จึงยังไม่ส่งผลกระทบโดยตรงต่อการส่งออกยางธรรมชาติของไทย อย่างไรก็ตาม ยังต้องติดตามมาตรการภาษีเพิ่มเติมกับสินค้าไทยในกลุ่มยานยนต์ ผลิตภัณฑ์ยาง และเครื่องจักร ซึ่งหากมีการเก็บภาษีเพิ่มเติมอาจทำให้ความต้องการผลิตภัณฑ์ยางของไทยในตลาดสหรัฐฯ ลดลง และส่งผลต่อความต้องการใช้ยางธรรมชาติในระยะต่อไป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5.2.4 สถานการณ์ความตึงเครียดระหว่างประเทศ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ความตึงเครียดทางภูมิรัฐศาสตร์ยังเป็นปัจจัยสำคัญที่สร้างความผันผวนให้กับตลาดพลังงานโลก ราคาน้ำมันดิบส่งผลต่อต้นทุนการผลิตยางสังเคราะห์ซึ่งเป็นสินค้าทดแทนยางธรรมชาติ ขณะที่ความไม่แน่นอนด้านการขนส่งทางทะเลบริเวณช่องแคบสำคัญยังกดดันระบบโลจิสติกส์โลก ผ่านค่าระวางเรือ ค่าประกันภัยทางทะเล และระยะเวลาขนส่งที่ยังอยู่ในระดับสูง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5.3 คาดการณ์แนวโน้มสถานการณ์ ณ เดือนธันวาคม 2568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จากข้อมูลความผันผวนจริงของเดือนพฤศจิกายน 2568 ระบบประเมินกรอบราคาสำหรับเดือนธันวาคม 2568ไว้ดังนี้ — ทั้งนี้เป็นกรอบที่ประเมินจากช่วงแกว่งจริงของราคา มิใช่การพยากรณ์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 ชั้น 3</w:t>
      </w:r>
      <w:r>
        <w:rPr>
          <w:sz w:val="30"/>
          <w:szCs w:val="30"/>
        </w:rPr>
        <w:t xml:space="preserve"> ค่ากลาง ~60.54 บาท/กก. (กรอบ 56.35 – 64.73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ยางแผ่นดิบ</w:t>
      </w:r>
      <w:r>
        <w:rPr>
          <w:sz w:val="30"/>
          <w:szCs w:val="30"/>
        </w:rPr>
        <w:t xml:space="preserve"> ค่ากลาง ~56.98 บาท/กก. (กรอบ 53.47 – 60.49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น้ำยางสด</w:t>
      </w:r>
      <w:r>
        <w:rPr>
          <w:sz w:val="30"/>
          <w:szCs w:val="30"/>
        </w:rPr>
        <w:t xml:space="preserve"> ค่ากลาง ~56.16 บาท/กก. (กรอบ 54.36 – 57.96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ยางก้อนถ้วย</w:t>
      </w:r>
      <w:r>
        <w:rPr>
          <w:sz w:val="30"/>
          <w:szCs w:val="30"/>
        </w:rPr>
        <w:t xml:space="preserve"> ค่ากลาง ~52.33 บาท/กก. (กรอบ 48.91 – 55.75 บาท/กก.)</w:t>
      </w:r>
    </w:p>
    <w:p>
      <w:pPr>
        <w:spacing w:after="200" w:line="276" w:lineRule="auto"/>
      </w:pPr>
      <w:r>
        <w:rPr>
          <w:sz w:val="24"/>
          <w:szCs w:val="24"/>
        </w:rPr>
        <w:t xml:space="preserve">หมายเหตุ: กราฟราคารายเดือนของสี่ชนิดหลักดูได้ในฉบับเว็บและฉบับ PDF</w:t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sectPr>
      <w:pgSz w:w="11906" w:h="16838"/>
      <w:pgMar w:top="1134" w:right="1134" w:bottom="1134" w:left="1134" w:header="709" w:footer="709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pPr>
        <w:ind w:left="850" w:hanging="283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H Sarabun New" w:hAnsi="TH Sarabun New" w:cs="TH Sarabun New"/>
        <w:sz w:val="30"/>
        <w:szCs w:val="30"/>
      </w:rPr>
    </w:rPrDefault>
    <w:pPrDefault>
      <w:pPr>
        <w:spacing w:after="8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